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A1" w:rsidRPr="00AF1037" w:rsidRDefault="006059A1" w:rsidP="006059A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AF1037">
        <w:rPr>
          <w:rFonts w:ascii="Times New Roman" w:hAnsi="Times New Roman" w:cs="Times New Roman"/>
          <w:b/>
          <w:sz w:val="24"/>
          <w:lang w:val="en-US"/>
        </w:rPr>
        <w:t>Minutes of the IQAC and Action taken Report for the Academic Session 2022-23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556"/>
        <w:gridCol w:w="4934"/>
      </w:tblGrid>
      <w:tr w:rsidR="006059A1" w:rsidTr="00F41F3D">
        <w:tc>
          <w:tcPr>
            <w:tcW w:w="5556" w:type="dxa"/>
          </w:tcPr>
          <w:p w:rsidR="006059A1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Minutes of the IQAC meetings </w:t>
            </w:r>
          </w:p>
        </w:tc>
        <w:tc>
          <w:tcPr>
            <w:tcW w:w="4934" w:type="dxa"/>
          </w:tcPr>
          <w:p w:rsidR="006059A1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Action taken Report </w:t>
            </w: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tabs>
                <w:tab w:val="left" w:pos="406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 xml:space="preserve">Basic Computer literacy for students.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ab/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934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 xml:space="preserve">Facility for computer literacy is made available with accommodation facilities. 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 xml:space="preserve">To promote scholarly activities for the faculty beyond syllabus. 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934" w:type="dxa"/>
          </w:tcPr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Seminars and workshops are attended by the faculties organized by different national</w:t>
            </w: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Formal mechanism to promote research activities for both students and faculties</w:t>
            </w:r>
          </w:p>
        </w:tc>
        <w:tc>
          <w:tcPr>
            <w:tcW w:w="4934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Departmental Research Committees are formed and papers and projects are prepared time to time.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Measure for class equipped with LCD projector 5% to 10% (approx.).</w:t>
            </w:r>
          </w:p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34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 xml:space="preserve">An arrangement for audio-visual and computer based teaching is made for some classes. 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Measures for audio-visual aids &amp; computer based teaching to be used by teachers.</w:t>
            </w:r>
          </w:p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34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The college authority is preparing to provide LCD projector.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6059A1" w:rsidTr="00F41F3D">
        <w:tc>
          <w:tcPr>
            <w:tcW w:w="5556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>Facility for the teacher for organizing extension activities.</w:t>
            </w:r>
          </w:p>
          <w:p w:rsidR="006059A1" w:rsidRPr="000B0AB4" w:rsidRDefault="006059A1" w:rsidP="00F41F3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34" w:type="dxa"/>
          </w:tcPr>
          <w:p w:rsidR="006059A1" w:rsidRPr="000B0AB4" w:rsidRDefault="006059A1" w:rsidP="00F41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0AB4">
              <w:rPr>
                <w:rFonts w:ascii="Times New Roman" w:hAnsi="Times New Roman" w:cs="Times New Roman"/>
                <w:sz w:val="24"/>
                <w:lang w:val="en-US"/>
              </w:rPr>
              <w:t xml:space="preserve">Extension activities are being undertaken by the faculty members on semester basis. </w:t>
            </w:r>
          </w:p>
          <w:p w:rsidR="006059A1" w:rsidRPr="000B0AB4" w:rsidRDefault="006059A1" w:rsidP="00F41F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</w:tbl>
    <w:p w:rsidR="006059A1" w:rsidRDefault="006059A1" w:rsidP="006059A1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7568FA" w:rsidRDefault="007568FA">
      <w:bookmarkStart w:id="0" w:name="_GoBack"/>
      <w:bookmarkEnd w:id="0"/>
    </w:p>
    <w:sectPr w:rsidR="00756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A1"/>
    <w:rsid w:val="006059A1"/>
    <w:rsid w:val="0075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9A1"/>
    <w:pPr>
      <w:ind w:left="720"/>
      <w:contextualSpacing/>
    </w:pPr>
  </w:style>
  <w:style w:type="table" w:styleId="TableGrid">
    <w:name w:val="Table Grid"/>
    <w:basedOn w:val="TableNormal"/>
    <w:uiPriority w:val="59"/>
    <w:rsid w:val="00605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9A1"/>
    <w:pPr>
      <w:ind w:left="720"/>
      <w:contextualSpacing/>
    </w:pPr>
  </w:style>
  <w:style w:type="table" w:styleId="TableGrid">
    <w:name w:val="Table Grid"/>
    <w:basedOn w:val="TableNormal"/>
    <w:uiPriority w:val="59"/>
    <w:rsid w:val="00605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2025-06-16T07:11:00Z</dcterms:created>
  <dcterms:modified xsi:type="dcterms:W3CDTF">2025-06-16T07:11:00Z</dcterms:modified>
</cp:coreProperties>
</file>